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94A" w:rsidRPr="00E10A40" w:rsidRDefault="00B6094A" w:rsidP="00B6094A">
      <w:pPr>
        <w:jc w:val="center"/>
        <w:rPr>
          <w:sz w:val="28"/>
          <w:szCs w:val="28"/>
        </w:rPr>
      </w:pPr>
      <w:r w:rsidRPr="00E10A40">
        <w:rPr>
          <w:sz w:val="28"/>
          <w:szCs w:val="28"/>
        </w:rPr>
        <w:t xml:space="preserve">Заключение № </w:t>
      </w:r>
      <w:r w:rsidR="00AB44E0" w:rsidRPr="00E10A40">
        <w:rPr>
          <w:sz w:val="28"/>
          <w:szCs w:val="28"/>
        </w:rPr>
        <w:t>18</w:t>
      </w:r>
      <w:r w:rsidRPr="00E10A40">
        <w:rPr>
          <w:sz w:val="28"/>
          <w:szCs w:val="28"/>
        </w:rPr>
        <w:t>/Д</w:t>
      </w:r>
    </w:p>
    <w:p w:rsidR="00B6094A" w:rsidRPr="00E10A40" w:rsidRDefault="00B6094A" w:rsidP="00B6094A">
      <w:pPr>
        <w:jc w:val="center"/>
        <w:rPr>
          <w:sz w:val="28"/>
          <w:szCs w:val="28"/>
        </w:rPr>
      </w:pPr>
      <w:r w:rsidRPr="00E10A40">
        <w:rPr>
          <w:sz w:val="28"/>
          <w:szCs w:val="28"/>
        </w:rPr>
        <w:t>на проект решения Думы города Пыть-Яха «О внесении изменени</w:t>
      </w:r>
      <w:r w:rsidR="00AB44E0" w:rsidRPr="00E10A40">
        <w:rPr>
          <w:sz w:val="28"/>
          <w:szCs w:val="28"/>
        </w:rPr>
        <w:t>я</w:t>
      </w:r>
      <w:r w:rsidRPr="00E10A40">
        <w:rPr>
          <w:sz w:val="28"/>
          <w:szCs w:val="28"/>
        </w:rPr>
        <w:t xml:space="preserve"> в решение Думы города Пыть-Яха от 16.12.2016 № 46 «О порядке и размерах возмещения расходов, связанных со служебными командировками лиц, замещающих муниципальные должности на постоянной основе и муниципальных служащих в органах местного самоуправления город</w:t>
      </w:r>
      <w:r w:rsidR="00AB44E0" w:rsidRPr="00E10A40">
        <w:rPr>
          <w:sz w:val="28"/>
          <w:szCs w:val="28"/>
        </w:rPr>
        <w:t>а</w:t>
      </w:r>
      <w:r w:rsidRPr="00E10A40">
        <w:rPr>
          <w:sz w:val="28"/>
          <w:szCs w:val="28"/>
        </w:rPr>
        <w:t xml:space="preserve"> Пыть-Ях</w:t>
      </w:r>
      <w:r w:rsidR="00AB44E0" w:rsidRPr="00E10A40">
        <w:rPr>
          <w:sz w:val="28"/>
          <w:szCs w:val="28"/>
        </w:rPr>
        <w:t>а</w:t>
      </w:r>
      <w:r w:rsidRPr="00E10A40">
        <w:rPr>
          <w:sz w:val="28"/>
          <w:szCs w:val="28"/>
        </w:rPr>
        <w:t>»</w:t>
      </w:r>
      <w:r w:rsidR="00AB44E0" w:rsidRPr="00E10A40">
        <w:rPr>
          <w:sz w:val="28"/>
          <w:szCs w:val="28"/>
        </w:rPr>
        <w:t xml:space="preserve"> (в ред. от 15.11.2022 № 109)</w:t>
      </w:r>
    </w:p>
    <w:p w:rsidR="00B6094A" w:rsidRPr="00E10A40" w:rsidRDefault="00B6094A" w:rsidP="00B6094A">
      <w:pPr>
        <w:jc w:val="both"/>
        <w:rPr>
          <w:sz w:val="28"/>
          <w:szCs w:val="28"/>
        </w:rPr>
      </w:pPr>
    </w:p>
    <w:p w:rsidR="00B6094A" w:rsidRPr="00E10A40" w:rsidRDefault="00B6094A" w:rsidP="00B6094A">
      <w:pPr>
        <w:jc w:val="both"/>
        <w:rPr>
          <w:sz w:val="28"/>
          <w:szCs w:val="28"/>
        </w:rPr>
      </w:pPr>
      <w:r w:rsidRPr="00E10A40">
        <w:rPr>
          <w:sz w:val="28"/>
          <w:szCs w:val="28"/>
        </w:rPr>
        <w:t>г. Пыть-</w:t>
      </w:r>
      <w:proofErr w:type="gramStart"/>
      <w:r w:rsidRPr="00E10A40">
        <w:rPr>
          <w:sz w:val="28"/>
          <w:szCs w:val="28"/>
        </w:rPr>
        <w:t xml:space="preserve">Ях  </w:t>
      </w:r>
      <w:r w:rsidR="00E10A40">
        <w:rPr>
          <w:sz w:val="28"/>
          <w:szCs w:val="28"/>
        </w:rPr>
        <w:tab/>
      </w:r>
      <w:proofErr w:type="gramEnd"/>
      <w:r w:rsidRPr="00E10A40">
        <w:rPr>
          <w:sz w:val="28"/>
          <w:szCs w:val="28"/>
        </w:rPr>
        <w:tab/>
      </w:r>
      <w:r w:rsidRPr="00E10A40">
        <w:rPr>
          <w:sz w:val="28"/>
          <w:szCs w:val="28"/>
        </w:rPr>
        <w:tab/>
      </w:r>
      <w:r w:rsidRPr="00E10A40">
        <w:rPr>
          <w:sz w:val="28"/>
          <w:szCs w:val="28"/>
        </w:rPr>
        <w:tab/>
        <w:t xml:space="preserve">                             </w:t>
      </w:r>
      <w:r w:rsidRPr="00E10A40">
        <w:rPr>
          <w:sz w:val="28"/>
          <w:szCs w:val="28"/>
        </w:rPr>
        <w:tab/>
        <w:t xml:space="preserve">                   </w:t>
      </w:r>
      <w:r w:rsidR="00E10A40">
        <w:rPr>
          <w:sz w:val="28"/>
          <w:szCs w:val="28"/>
        </w:rPr>
        <w:t xml:space="preserve">                 </w:t>
      </w:r>
      <w:r w:rsidRPr="00E10A40">
        <w:rPr>
          <w:sz w:val="28"/>
          <w:szCs w:val="28"/>
        </w:rPr>
        <w:t>1</w:t>
      </w:r>
      <w:r w:rsidR="00E10A40">
        <w:rPr>
          <w:sz w:val="28"/>
          <w:szCs w:val="28"/>
        </w:rPr>
        <w:t>6</w:t>
      </w:r>
      <w:r w:rsidR="00233F2B">
        <w:rPr>
          <w:sz w:val="28"/>
          <w:szCs w:val="28"/>
        </w:rPr>
        <w:t>.06.2023</w:t>
      </w:r>
    </w:p>
    <w:p w:rsidR="00B6094A" w:rsidRPr="00E10A40" w:rsidRDefault="00B6094A" w:rsidP="00B6094A">
      <w:pPr>
        <w:jc w:val="both"/>
        <w:rPr>
          <w:sz w:val="28"/>
          <w:szCs w:val="28"/>
        </w:rPr>
      </w:pPr>
    </w:p>
    <w:p w:rsidR="00B6094A" w:rsidRPr="00E10A40" w:rsidRDefault="00B6094A" w:rsidP="00B6094A">
      <w:pPr>
        <w:ind w:firstLine="709"/>
        <w:jc w:val="both"/>
        <w:rPr>
          <w:sz w:val="28"/>
          <w:szCs w:val="28"/>
        </w:rPr>
      </w:pPr>
      <w:r w:rsidRPr="00E10A40">
        <w:rPr>
          <w:sz w:val="28"/>
          <w:szCs w:val="28"/>
        </w:rPr>
        <w:t>Счетно-контрольной палатой г</w:t>
      </w:r>
      <w:r w:rsidR="00233F2B">
        <w:rPr>
          <w:sz w:val="28"/>
          <w:szCs w:val="28"/>
        </w:rPr>
        <w:t xml:space="preserve">орода </w:t>
      </w:r>
      <w:r w:rsidRPr="00E10A40">
        <w:rPr>
          <w:sz w:val="28"/>
          <w:szCs w:val="28"/>
        </w:rPr>
        <w:t>Пыть-Яха на основании ст. 8 Положения о Счетно-контрольной палате города Пыть-Яха, утвержденного решением Думы города Пыть-Яха от 20.05.2022 № 78 «О Счетно-</w:t>
      </w:r>
      <w:r w:rsidR="00AB44E0" w:rsidRPr="00E10A40">
        <w:rPr>
          <w:sz w:val="28"/>
          <w:szCs w:val="28"/>
        </w:rPr>
        <w:t xml:space="preserve">контрольной палате города   </w:t>
      </w:r>
      <w:r w:rsidRPr="00E10A40">
        <w:rPr>
          <w:sz w:val="28"/>
          <w:szCs w:val="28"/>
        </w:rPr>
        <w:t xml:space="preserve">Пыть-Яха», проведена экспертиза проекта решения Думы города Пыть-Яха «О внесении изменений в решение Думы города Пыть-Яха от 16.12.2016 № 46 </w:t>
      </w:r>
      <w:r w:rsidR="00AB44E0" w:rsidRPr="00E10A40">
        <w:rPr>
          <w:sz w:val="28"/>
          <w:szCs w:val="28"/>
        </w:rPr>
        <w:t>«О порядке и размерах возмещения расходов, связанных со служебными командировками лиц, замещающих муниципальные должности на постоянной основе и муниципальных служащих в органах местного самоуправления города Пыть-Яха» (в ред. от 15.11.2022 № 109)</w:t>
      </w:r>
      <w:r w:rsidRPr="00E10A40">
        <w:rPr>
          <w:sz w:val="28"/>
          <w:szCs w:val="28"/>
        </w:rPr>
        <w:t xml:space="preserve"> (далее – проект решения) на соответствие действующему законодательству.</w:t>
      </w:r>
    </w:p>
    <w:p w:rsidR="00B6094A" w:rsidRPr="00E10A40" w:rsidRDefault="00B6094A" w:rsidP="00B6094A">
      <w:pPr>
        <w:jc w:val="both"/>
        <w:rPr>
          <w:sz w:val="10"/>
          <w:szCs w:val="10"/>
        </w:rPr>
      </w:pPr>
    </w:p>
    <w:p w:rsidR="00B6094A" w:rsidRPr="00E10A40" w:rsidRDefault="00B6094A" w:rsidP="00B6094A">
      <w:pPr>
        <w:jc w:val="both"/>
        <w:rPr>
          <w:sz w:val="28"/>
          <w:szCs w:val="28"/>
        </w:rPr>
      </w:pPr>
      <w:r w:rsidRPr="00E10A40">
        <w:rPr>
          <w:sz w:val="28"/>
          <w:szCs w:val="28"/>
        </w:rPr>
        <w:t xml:space="preserve">  </w:t>
      </w:r>
      <w:r w:rsidRPr="00E10A40">
        <w:rPr>
          <w:sz w:val="28"/>
          <w:szCs w:val="28"/>
        </w:rPr>
        <w:tab/>
        <w:t>В ходе проведения экспертизы изучены следующие правовые акты:</w:t>
      </w:r>
    </w:p>
    <w:p w:rsidR="00B6094A" w:rsidRPr="00E10A40" w:rsidRDefault="00B6094A" w:rsidP="00B6094A">
      <w:pPr>
        <w:numPr>
          <w:ilvl w:val="0"/>
          <w:numId w:val="1"/>
        </w:numPr>
        <w:jc w:val="both"/>
        <w:rPr>
          <w:sz w:val="28"/>
          <w:szCs w:val="28"/>
        </w:rPr>
      </w:pPr>
      <w:r w:rsidRPr="00E10A40">
        <w:rPr>
          <w:sz w:val="28"/>
          <w:szCs w:val="28"/>
        </w:rPr>
        <w:t xml:space="preserve">Бюджетный кодекс Российской Федерации – (далее – БК РФ); </w:t>
      </w:r>
    </w:p>
    <w:p w:rsidR="00E4132E" w:rsidRPr="00E10A40" w:rsidRDefault="00E4132E" w:rsidP="00E4132E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ind w:left="0" w:firstLine="705"/>
        <w:jc w:val="both"/>
        <w:rPr>
          <w:sz w:val="28"/>
          <w:szCs w:val="28"/>
        </w:rPr>
      </w:pPr>
      <w:r w:rsidRPr="00E10A40">
        <w:rPr>
          <w:sz w:val="28"/>
          <w:szCs w:val="28"/>
        </w:rPr>
        <w:t xml:space="preserve">Постановление Правительства Российской Федерации от 13.10.2008 № 749 «Об особенностях направления работников в служебные командировки» (далее – Постановление Правительства РФ от 13.10.2008 № 749); </w:t>
      </w:r>
    </w:p>
    <w:p w:rsidR="00B6094A" w:rsidRPr="00E10A40" w:rsidRDefault="00AB44E0" w:rsidP="00B6094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5"/>
        <w:contextualSpacing w:val="0"/>
        <w:jc w:val="both"/>
        <w:rPr>
          <w:sz w:val="28"/>
          <w:szCs w:val="28"/>
        </w:rPr>
      </w:pPr>
      <w:r w:rsidRPr="00E10A40">
        <w:rPr>
          <w:sz w:val="28"/>
          <w:szCs w:val="28"/>
        </w:rPr>
        <w:t>Постановление Правительства Российской Федерации от 01.03.2023 № 329 «О внесении изменения в пункт 7 Положения об особенностях направления работников в служебные командировки» (далее - Постановление Правительства РФ от 01.03.2023 № 329).</w:t>
      </w:r>
    </w:p>
    <w:p w:rsidR="00B6094A" w:rsidRPr="00E10A40" w:rsidRDefault="00B6094A" w:rsidP="00B6094A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p w:rsidR="00B6094A" w:rsidRPr="00E10A40" w:rsidRDefault="00B6094A" w:rsidP="00B6094A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10A40">
        <w:rPr>
          <w:sz w:val="28"/>
          <w:szCs w:val="28"/>
        </w:rPr>
        <w:t xml:space="preserve">Проект решения получен Счётно-контрольной палатой города Пыть-Яха </w:t>
      </w:r>
      <w:r w:rsidR="00AB44E0" w:rsidRPr="00E10A40">
        <w:rPr>
          <w:sz w:val="28"/>
          <w:szCs w:val="28"/>
        </w:rPr>
        <w:t>15.06</w:t>
      </w:r>
      <w:r w:rsidRPr="00E10A40">
        <w:rPr>
          <w:sz w:val="28"/>
          <w:szCs w:val="28"/>
        </w:rPr>
        <w:t>.202</w:t>
      </w:r>
      <w:r w:rsidR="00AB44E0" w:rsidRPr="00E10A40">
        <w:rPr>
          <w:sz w:val="28"/>
          <w:szCs w:val="28"/>
        </w:rPr>
        <w:t>3</w:t>
      </w:r>
      <w:r w:rsidRPr="00E10A40">
        <w:rPr>
          <w:sz w:val="28"/>
          <w:szCs w:val="28"/>
        </w:rPr>
        <w:t xml:space="preserve">, разработчик проекта – Администрация города Пыть-Яха. С проектом решения представлены пояснительная записка, финансово-экономическое обоснование комитета по финансам. </w:t>
      </w:r>
    </w:p>
    <w:p w:rsidR="00B6094A" w:rsidRPr="00E10A40" w:rsidRDefault="00B6094A" w:rsidP="00B6094A">
      <w:pPr>
        <w:tabs>
          <w:tab w:val="left" w:pos="851"/>
        </w:tabs>
        <w:ind w:firstLine="709"/>
        <w:jc w:val="both"/>
        <w:rPr>
          <w:sz w:val="10"/>
          <w:szCs w:val="10"/>
        </w:rPr>
      </w:pPr>
    </w:p>
    <w:p w:rsidR="00B6094A" w:rsidRPr="00E10A40" w:rsidRDefault="00B6094A" w:rsidP="00B609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0A40">
        <w:rPr>
          <w:sz w:val="28"/>
          <w:szCs w:val="28"/>
        </w:rPr>
        <w:t xml:space="preserve">В ходе проведения экспертизы установлено: </w:t>
      </w:r>
    </w:p>
    <w:p w:rsidR="00916322" w:rsidRPr="00E10A40" w:rsidRDefault="00E4132E" w:rsidP="00B609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0A40">
        <w:rPr>
          <w:sz w:val="28"/>
          <w:szCs w:val="28"/>
        </w:rPr>
        <w:t>Проект решения подготовлен в соответствии с п. 7</w:t>
      </w:r>
      <w:r w:rsidR="00CE72CA" w:rsidRPr="00E10A40">
        <w:rPr>
          <w:sz w:val="28"/>
          <w:szCs w:val="28"/>
        </w:rPr>
        <w:t xml:space="preserve"> Постановления Правительства РФ от 13.10.2008 № 749 (с изм. от 01.03.2023 № 329), которым уточнены документы</w:t>
      </w:r>
      <w:r w:rsidR="001A2C08" w:rsidRPr="00E10A40">
        <w:rPr>
          <w:sz w:val="28"/>
          <w:szCs w:val="28"/>
        </w:rPr>
        <w:t xml:space="preserve">, предоставляемые для подтверждения срока пребывания в командировке. </w:t>
      </w:r>
    </w:p>
    <w:p w:rsidR="001A2C08" w:rsidRPr="00E10A40" w:rsidRDefault="00E10A40" w:rsidP="00B609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0A40">
        <w:rPr>
          <w:sz w:val="28"/>
          <w:szCs w:val="28"/>
        </w:rPr>
        <w:t>Согласно приложенному к проекту решению финансово-экономическому обоснованию от 15.06.2023 № 8-ИСх-250, данные</w:t>
      </w:r>
      <w:r w:rsidR="001A2C08" w:rsidRPr="00E10A40">
        <w:rPr>
          <w:sz w:val="28"/>
          <w:szCs w:val="28"/>
        </w:rPr>
        <w:t xml:space="preserve"> изменения не повлекут дополнительных затрат за счет средств местного бюджета. </w:t>
      </w:r>
    </w:p>
    <w:p w:rsidR="00B6094A" w:rsidRPr="00E10A40" w:rsidRDefault="00E10A40" w:rsidP="00E10A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0A40">
        <w:rPr>
          <w:sz w:val="28"/>
          <w:szCs w:val="28"/>
        </w:rPr>
        <w:t xml:space="preserve">Замечания финансово-экономического характера к проекту решения отсутствуют. </w:t>
      </w:r>
    </w:p>
    <w:p w:rsidR="00B6094A" w:rsidRPr="00E10A40" w:rsidRDefault="00B6094A" w:rsidP="00B609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0A40">
        <w:rPr>
          <w:sz w:val="28"/>
          <w:szCs w:val="28"/>
        </w:rPr>
        <w:t xml:space="preserve">На основании вышеизложенного, Счетно-контрольная палата города Пыть-Яха считает возможным предложить Думе города к рассмотрению </w:t>
      </w:r>
      <w:r w:rsidR="00916322" w:rsidRPr="00E10A40">
        <w:rPr>
          <w:sz w:val="28"/>
          <w:szCs w:val="28"/>
        </w:rPr>
        <w:t xml:space="preserve">проект решения «О </w:t>
      </w:r>
      <w:r w:rsidR="00916322" w:rsidRPr="00E10A40">
        <w:rPr>
          <w:sz w:val="28"/>
          <w:szCs w:val="28"/>
        </w:rPr>
        <w:lastRenderedPageBreak/>
        <w:t>внесении изменения в решение Думы города Пыть-Яха от 16.12.2016 № 46 «О порядке и размерах возмещения расходов, связанных со служебными командировками лиц, замещающих муниципальные должности на постоянной основе и муниципальных служащих в органах местного самоуправления города Пыть-Яха» (в ред. от 15.11.2022 № 109)</w:t>
      </w:r>
      <w:r w:rsidR="00FB3103">
        <w:rPr>
          <w:sz w:val="28"/>
          <w:szCs w:val="28"/>
        </w:rPr>
        <w:t xml:space="preserve"> в представленной редакции</w:t>
      </w:r>
      <w:r w:rsidR="00916322" w:rsidRPr="00E10A40">
        <w:rPr>
          <w:sz w:val="28"/>
          <w:szCs w:val="28"/>
        </w:rPr>
        <w:t>.</w:t>
      </w:r>
      <w:r w:rsidRPr="00E10A40">
        <w:rPr>
          <w:sz w:val="28"/>
          <w:szCs w:val="28"/>
        </w:rPr>
        <w:t xml:space="preserve">  </w:t>
      </w:r>
    </w:p>
    <w:p w:rsidR="00B6094A" w:rsidRPr="00E10A40" w:rsidRDefault="00B6094A" w:rsidP="00B609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6094A" w:rsidRPr="00E10A40" w:rsidRDefault="00B6094A" w:rsidP="00B6094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6094A" w:rsidRPr="00E10A40" w:rsidRDefault="00B6094A" w:rsidP="00B6094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10A40">
        <w:rPr>
          <w:bCs/>
          <w:sz w:val="28"/>
          <w:szCs w:val="28"/>
        </w:rPr>
        <w:t>Инспектор</w:t>
      </w:r>
    </w:p>
    <w:p w:rsidR="00B6094A" w:rsidRPr="00E10A40" w:rsidRDefault="00B6094A" w:rsidP="00B6094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10A40">
        <w:rPr>
          <w:bCs/>
          <w:sz w:val="28"/>
          <w:szCs w:val="28"/>
        </w:rPr>
        <w:t xml:space="preserve">Счетно-контрольной палаты </w:t>
      </w:r>
    </w:p>
    <w:p w:rsidR="00B6094A" w:rsidRPr="00E10A40" w:rsidRDefault="00B6094A" w:rsidP="00B6094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10A40">
        <w:rPr>
          <w:bCs/>
          <w:sz w:val="28"/>
          <w:szCs w:val="28"/>
        </w:rPr>
        <w:t xml:space="preserve">города Пыть-Яха                  </w:t>
      </w:r>
      <w:r w:rsidRPr="00E10A40">
        <w:rPr>
          <w:bCs/>
          <w:sz w:val="28"/>
          <w:szCs w:val="28"/>
        </w:rPr>
        <w:tab/>
      </w:r>
      <w:r w:rsidRPr="00E10A40">
        <w:rPr>
          <w:bCs/>
          <w:sz w:val="28"/>
          <w:szCs w:val="28"/>
        </w:rPr>
        <w:tab/>
      </w:r>
      <w:r w:rsidRPr="00E10A40">
        <w:rPr>
          <w:bCs/>
          <w:sz w:val="28"/>
          <w:szCs w:val="28"/>
        </w:rPr>
        <w:tab/>
      </w:r>
      <w:r w:rsidRPr="00E10A40">
        <w:rPr>
          <w:bCs/>
          <w:sz w:val="28"/>
          <w:szCs w:val="28"/>
        </w:rPr>
        <w:tab/>
      </w:r>
      <w:r w:rsidR="00E10A40">
        <w:rPr>
          <w:bCs/>
          <w:sz w:val="28"/>
          <w:szCs w:val="28"/>
        </w:rPr>
        <w:t xml:space="preserve">    </w:t>
      </w:r>
      <w:r w:rsidRPr="00E10A40">
        <w:rPr>
          <w:bCs/>
          <w:sz w:val="28"/>
          <w:szCs w:val="28"/>
        </w:rPr>
        <w:t xml:space="preserve">                              </w:t>
      </w:r>
      <w:r w:rsidR="00916322" w:rsidRPr="00E10A40">
        <w:rPr>
          <w:bCs/>
          <w:sz w:val="28"/>
          <w:szCs w:val="28"/>
        </w:rPr>
        <w:t xml:space="preserve">      </w:t>
      </w:r>
      <w:r w:rsidRPr="00E10A40">
        <w:rPr>
          <w:bCs/>
          <w:sz w:val="28"/>
          <w:szCs w:val="28"/>
        </w:rPr>
        <w:t>Г.Ф. Урубкова</w:t>
      </w:r>
    </w:p>
    <w:p w:rsidR="00D7015B" w:rsidRPr="00E10A40" w:rsidRDefault="00D7015B">
      <w:pPr>
        <w:rPr>
          <w:sz w:val="28"/>
          <w:szCs w:val="28"/>
        </w:rPr>
      </w:pPr>
      <w:bookmarkStart w:id="0" w:name="_GoBack"/>
      <w:bookmarkEnd w:id="0"/>
    </w:p>
    <w:sectPr w:rsidR="00D7015B" w:rsidRPr="00E10A40" w:rsidSect="00AB44E0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683" w:rsidRDefault="00800683">
      <w:r>
        <w:separator/>
      </w:r>
    </w:p>
  </w:endnote>
  <w:endnote w:type="continuationSeparator" w:id="0">
    <w:p w:rsidR="00800683" w:rsidRDefault="0080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E10A40" w:rsidP="001B43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2191" w:rsidRDefault="00800683" w:rsidP="000821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800683" w:rsidP="00140397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683" w:rsidRDefault="00800683">
      <w:r>
        <w:separator/>
      </w:r>
    </w:p>
  </w:footnote>
  <w:footnote w:type="continuationSeparator" w:id="0">
    <w:p w:rsidR="00800683" w:rsidRDefault="008006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5B1" w:rsidRDefault="00E10A4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33F2B">
      <w:rPr>
        <w:noProof/>
      </w:rPr>
      <w:t>2</w:t>
    </w:r>
    <w:r>
      <w:fldChar w:fldCharType="end"/>
    </w:r>
  </w:p>
  <w:p w:rsidR="00AD05B1" w:rsidRDefault="008006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B24DA"/>
    <w:multiLevelType w:val="hybridMultilevel"/>
    <w:tmpl w:val="7834DF3A"/>
    <w:lvl w:ilvl="0" w:tplc="F2E86A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ED32B2F"/>
    <w:multiLevelType w:val="multilevel"/>
    <w:tmpl w:val="E432E5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4A"/>
    <w:rsid w:val="001A2C08"/>
    <w:rsid w:val="00233F2B"/>
    <w:rsid w:val="00291B83"/>
    <w:rsid w:val="00800683"/>
    <w:rsid w:val="00916322"/>
    <w:rsid w:val="00AB44E0"/>
    <w:rsid w:val="00B6094A"/>
    <w:rsid w:val="00CE72CA"/>
    <w:rsid w:val="00D7015B"/>
    <w:rsid w:val="00E10A40"/>
    <w:rsid w:val="00E4132E"/>
    <w:rsid w:val="00F00B8E"/>
    <w:rsid w:val="00FB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6AD55-6DA5-4799-99FC-EAE796DD7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09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094A"/>
    <w:rPr>
      <w:sz w:val="24"/>
      <w:szCs w:val="24"/>
    </w:rPr>
  </w:style>
  <w:style w:type="paragraph" w:styleId="a5">
    <w:name w:val="footer"/>
    <w:basedOn w:val="a"/>
    <w:link w:val="a6"/>
    <w:rsid w:val="00B609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6094A"/>
    <w:rPr>
      <w:sz w:val="24"/>
      <w:szCs w:val="24"/>
    </w:rPr>
  </w:style>
  <w:style w:type="character" w:styleId="a7">
    <w:name w:val="page number"/>
    <w:basedOn w:val="a0"/>
    <w:rsid w:val="00B6094A"/>
  </w:style>
  <w:style w:type="paragraph" w:customStyle="1" w:styleId="1">
    <w:name w:val="Абзац списка1"/>
    <w:basedOn w:val="a"/>
    <w:rsid w:val="00B6094A"/>
    <w:pPr>
      <w:ind w:left="720"/>
      <w:contextualSpacing/>
    </w:pPr>
  </w:style>
  <w:style w:type="paragraph" w:styleId="a8">
    <w:name w:val="Balloon Text"/>
    <w:basedOn w:val="a"/>
    <w:link w:val="a9"/>
    <w:rsid w:val="00E10A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E10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2023-06-16T06:20:00Z</cp:lastPrinted>
  <dcterms:created xsi:type="dcterms:W3CDTF">2023-06-15T10:30:00Z</dcterms:created>
  <dcterms:modified xsi:type="dcterms:W3CDTF">2023-06-16T06:22:00Z</dcterms:modified>
</cp:coreProperties>
</file>